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1D0C" w14:textId="7AAD616E" w:rsidR="00672A86" w:rsidRPr="00672A86" w:rsidRDefault="00672A86" w:rsidP="00672A86">
      <w:pPr>
        <w:spacing w:after="0"/>
      </w:pPr>
      <w:r w:rsidRPr="00672A86">
        <w:rPr>
          <w:noProof/>
        </w:rPr>
        <w:drawing>
          <wp:anchor distT="0" distB="0" distL="114300" distR="114300" simplePos="0" relativeHeight="251658240" behindDoc="1" locked="0" layoutInCell="1" allowOverlap="1" wp14:anchorId="71C07FB4" wp14:editId="49E01B4D">
            <wp:simplePos x="0" y="0"/>
            <wp:positionH relativeFrom="margin">
              <wp:align>right</wp:align>
            </wp:positionH>
            <wp:positionV relativeFrom="paragraph">
              <wp:posOffset>-466725</wp:posOffset>
            </wp:positionV>
            <wp:extent cx="5943600" cy="2397760"/>
            <wp:effectExtent l="0" t="0" r="0" b="2540"/>
            <wp:wrapNone/>
            <wp:docPr id="656763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39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17058" w14:textId="240146D4" w:rsidR="00C1208A" w:rsidRDefault="00C1208A" w:rsidP="00C1208A">
      <w:pPr>
        <w:spacing w:after="0"/>
      </w:pPr>
    </w:p>
    <w:p w14:paraId="058C6549" w14:textId="00B39D0D" w:rsidR="00C1208A" w:rsidRDefault="00C1208A" w:rsidP="00C1208A">
      <w:pPr>
        <w:spacing w:after="0"/>
      </w:pPr>
    </w:p>
    <w:p w14:paraId="4F71A735" w14:textId="77777777" w:rsidR="00C1208A" w:rsidRDefault="00C1208A" w:rsidP="00C1208A">
      <w:pPr>
        <w:spacing w:after="0"/>
      </w:pPr>
    </w:p>
    <w:p w14:paraId="6B35B225" w14:textId="77777777" w:rsidR="00C1208A" w:rsidRDefault="00C1208A" w:rsidP="00C1208A">
      <w:pPr>
        <w:spacing w:after="0"/>
      </w:pPr>
    </w:p>
    <w:p w14:paraId="0F2588C9" w14:textId="2EC6FFB7" w:rsidR="00C1208A" w:rsidRPr="00C1208A" w:rsidRDefault="00C1208A" w:rsidP="00C1208A">
      <w:pPr>
        <w:spacing w:after="0"/>
      </w:pPr>
    </w:p>
    <w:p w14:paraId="4A481960" w14:textId="77777777" w:rsidR="00C1208A" w:rsidRDefault="00C1208A" w:rsidP="001B7AD3">
      <w:pPr>
        <w:spacing w:after="0"/>
      </w:pPr>
    </w:p>
    <w:p w14:paraId="3161FE09" w14:textId="77777777" w:rsidR="00C1208A" w:rsidRDefault="00C1208A" w:rsidP="001B7AD3">
      <w:pPr>
        <w:spacing w:after="0"/>
      </w:pPr>
    </w:p>
    <w:p w14:paraId="3CFF2A09" w14:textId="77777777" w:rsidR="00C1208A" w:rsidRDefault="00C1208A" w:rsidP="001B7AD3">
      <w:pPr>
        <w:spacing w:after="0"/>
      </w:pPr>
    </w:p>
    <w:p w14:paraId="0136FCA6" w14:textId="77777777" w:rsidR="00C1208A" w:rsidRDefault="00C1208A" w:rsidP="001B7AD3">
      <w:pPr>
        <w:spacing w:after="0"/>
      </w:pPr>
    </w:p>
    <w:p w14:paraId="1B682980" w14:textId="77777777" w:rsidR="00C1208A" w:rsidRDefault="00C1208A" w:rsidP="001B7AD3">
      <w:pPr>
        <w:spacing w:after="0"/>
      </w:pPr>
    </w:p>
    <w:p w14:paraId="2E58A7CF" w14:textId="77777777" w:rsidR="00870668" w:rsidRDefault="00870668" w:rsidP="001B7AD3">
      <w:pPr>
        <w:spacing w:after="0"/>
      </w:pPr>
    </w:p>
    <w:p w14:paraId="6C70A533" w14:textId="35844505" w:rsidR="005013AA" w:rsidRDefault="005013AA" w:rsidP="001B7AD3">
      <w:pPr>
        <w:spacing w:after="0"/>
      </w:pPr>
      <w:r>
        <w:t>The Honorable John Barasso</w:t>
      </w:r>
    </w:p>
    <w:p w14:paraId="6F418969" w14:textId="2B5CAD0B" w:rsidR="005013AA" w:rsidRDefault="005013AA" w:rsidP="005013AA">
      <w:pPr>
        <w:spacing w:after="0"/>
      </w:pPr>
      <w:r>
        <w:t>Chairman,</w:t>
      </w:r>
      <w:r w:rsidRPr="005013AA">
        <w:t xml:space="preserve"> </w:t>
      </w:r>
      <w:r>
        <w:t>Subcommittee on Public Lands, Forests, and Mining</w:t>
      </w:r>
    </w:p>
    <w:p w14:paraId="13E31E44" w14:textId="5DF08D8C" w:rsidR="001B7AD3" w:rsidRDefault="001B7AD3" w:rsidP="001B7AD3">
      <w:pPr>
        <w:spacing w:after="0"/>
      </w:pPr>
      <w:r>
        <w:t>U.S. Senate Committee on Energy and Natural Resources</w:t>
      </w:r>
    </w:p>
    <w:p w14:paraId="4A2D2C89" w14:textId="36F24B06" w:rsidR="001B7AD3" w:rsidRDefault="001B7AD3" w:rsidP="001B7AD3">
      <w:pPr>
        <w:spacing w:after="0"/>
      </w:pPr>
      <w:r>
        <w:t>Washington, DC 20510</w:t>
      </w:r>
    </w:p>
    <w:p w14:paraId="6F398BAE" w14:textId="77777777" w:rsidR="005013AA" w:rsidRDefault="005013AA" w:rsidP="001B7AD3">
      <w:pPr>
        <w:spacing w:after="0"/>
      </w:pPr>
    </w:p>
    <w:p w14:paraId="6D792F75" w14:textId="77BD0C21" w:rsidR="005013AA" w:rsidRDefault="005013AA" w:rsidP="001B7AD3">
      <w:pPr>
        <w:spacing w:after="0"/>
      </w:pPr>
      <w:r>
        <w:t>The Honorable Catherine Cortez Masto</w:t>
      </w:r>
    </w:p>
    <w:p w14:paraId="7437313A" w14:textId="27920A61" w:rsidR="005013AA" w:rsidRDefault="005013AA" w:rsidP="005013AA">
      <w:pPr>
        <w:spacing w:after="0"/>
      </w:pPr>
      <w:r>
        <w:t>Ranking Member</w:t>
      </w:r>
      <w:r w:rsidRPr="005013AA">
        <w:t xml:space="preserve"> </w:t>
      </w:r>
      <w:r>
        <w:t>Subcommittee on Public Lands, Forests, and Mining</w:t>
      </w:r>
    </w:p>
    <w:p w14:paraId="04686553" w14:textId="51B66940" w:rsidR="005013AA" w:rsidRDefault="005013AA" w:rsidP="005013AA">
      <w:pPr>
        <w:spacing w:after="0"/>
      </w:pPr>
      <w:r>
        <w:t>U.S. Senate Committee on Energy and Natural Resources</w:t>
      </w:r>
    </w:p>
    <w:p w14:paraId="3403E051" w14:textId="77777777" w:rsidR="005013AA" w:rsidRDefault="005013AA" w:rsidP="005013AA">
      <w:pPr>
        <w:spacing w:after="0"/>
      </w:pPr>
      <w:r>
        <w:t>Washington, DC 20510</w:t>
      </w:r>
    </w:p>
    <w:p w14:paraId="15FBA434" w14:textId="13C161FD" w:rsidR="005013AA" w:rsidRDefault="005013AA" w:rsidP="001B7AD3">
      <w:pPr>
        <w:spacing w:after="0"/>
      </w:pPr>
    </w:p>
    <w:p w14:paraId="62F01BA9" w14:textId="77777777" w:rsidR="00AA23CD" w:rsidRDefault="005013AA" w:rsidP="00AA23CD">
      <w:pPr>
        <w:spacing w:after="0"/>
      </w:pPr>
      <w:r>
        <w:t xml:space="preserve">Re: H.R. 655, </w:t>
      </w:r>
      <w:r w:rsidRPr="005013AA">
        <w:t>Dalles Watershed Development Act</w:t>
      </w:r>
    </w:p>
    <w:p w14:paraId="3C35A307" w14:textId="77777777" w:rsidR="00AA23CD" w:rsidRDefault="00AA23CD" w:rsidP="00AA23CD">
      <w:pPr>
        <w:spacing w:after="0"/>
      </w:pPr>
    </w:p>
    <w:p w14:paraId="6B88D706" w14:textId="3B40F51A" w:rsidR="00AA23CD" w:rsidRDefault="00AA23CD" w:rsidP="00AA23CD">
      <w:pPr>
        <w:spacing w:after="0"/>
      </w:pPr>
      <w:r w:rsidRPr="003B40FE">
        <w:t xml:space="preserve">July </w:t>
      </w:r>
      <w:r w:rsidR="003B40FE" w:rsidRPr="003B40FE">
        <w:t>20</w:t>
      </w:r>
      <w:r w:rsidRPr="003B40FE">
        <w:t>, 2026</w:t>
      </w:r>
    </w:p>
    <w:p w14:paraId="52B8F767" w14:textId="77777777" w:rsidR="001B7AD3" w:rsidRDefault="001B7AD3" w:rsidP="001B7AD3">
      <w:pPr>
        <w:spacing w:after="0"/>
      </w:pPr>
    </w:p>
    <w:p w14:paraId="02283055" w14:textId="2041D007" w:rsidR="002B196F" w:rsidRDefault="003C2756">
      <w:r>
        <w:t xml:space="preserve">Dear </w:t>
      </w:r>
      <w:r w:rsidR="00C85FB7" w:rsidRPr="00C85FB7">
        <w:t>Chairman Barrasso, Ranking Member Cortez Masto, and Members of the Subcommittee,</w:t>
      </w:r>
    </w:p>
    <w:p w14:paraId="6657BCD6" w14:textId="567FE45D" w:rsidR="000A6F40" w:rsidRDefault="00206440" w:rsidP="000A6F40">
      <w:r>
        <w:t>On behalf of our tens of thousands of members</w:t>
      </w:r>
      <w:r w:rsidR="006A41D2">
        <w:t xml:space="preserve"> and </w:t>
      </w:r>
      <w:r>
        <w:t>supporters</w:t>
      </w:r>
      <w:r w:rsidR="006A41D2">
        <w:t xml:space="preserve"> from </w:t>
      </w:r>
      <w:r w:rsidR="00BC1FBB">
        <w:t>across</w:t>
      </w:r>
      <w:r w:rsidR="006A41D2">
        <w:t xml:space="preserve"> Oregon,</w:t>
      </w:r>
      <w:r>
        <w:t xml:space="preserve"> we write to object to the giveaway of public lands </w:t>
      </w:r>
      <w:r w:rsidR="006A41D2">
        <w:t xml:space="preserve">in </w:t>
      </w:r>
      <w:r w:rsidR="000A6F40">
        <w:t xml:space="preserve">the </w:t>
      </w:r>
      <w:r>
        <w:t>Mount Hood National Forest proposed by HR 655</w:t>
      </w:r>
      <w:r w:rsidR="00FD473C">
        <w:t xml:space="preserve">, a </w:t>
      </w:r>
      <w:r w:rsidR="001F4DFA">
        <w:t>troubling measure</w:t>
      </w:r>
      <w:r w:rsidR="00FD473C">
        <w:t xml:space="preserve"> that would sacrifice fish, wildlife, and clean water to benefit one of the wealthiest corporations on the planet</w:t>
      </w:r>
      <w:r>
        <w:t xml:space="preserve">. We request that </w:t>
      </w:r>
      <w:r w:rsidR="00FD473C">
        <w:t xml:space="preserve">you </w:t>
      </w:r>
      <w:r w:rsidR="003C2756">
        <w:t>reject this legislation</w:t>
      </w:r>
      <w:r w:rsidR="00C85FB7">
        <w:t>.</w:t>
      </w:r>
    </w:p>
    <w:p w14:paraId="561FF0F2" w14:textId="01D6CF7C" w:rsidR="001C249A" w:rsidRDefault="00FD473C" w:rsidP="000A6F40">
      <w:r>
        <w:t xml:space="preserve">Across America, there is a growing public backlash to expansion of corporate data centers and sweetheart deals that force average citizens to subsidize their growth through higher utility rates, tax incentives, and harm to our environment.  HR 655 is one such </w:t>
      </w:r>
      <w:r w:rsidR="00BC1FBB">
        <w:t>sweetheart deal</w:t>
      </w:r>
      <w:r>
        <w:t xml:space="preserve">, intended to allow Google and local politicians in </w:t>
      </w:r>
      <w:r w:rsidR="006A1A2E">
        <w:t>T</w:t>
      </w:r>
      <w:r>
        <w:t xml:space="preserve">he Dalles to sidestep important conservation laws </w:t>
      </w:r>
      <w:r w:rsidR="001C249A">
        <w:t xml:space="preserve">and </w:t>
      </w:r>
      <w:r w:rsidR="00616F7D" w:rsidRPr="00BC1FBB">
        <w:rPr>
          <w:i/>
          <w:iCs/>
        </w:rPr>
        <w:t>triple</w:t>
      </w:r>
      <w:r w:rsidR="00CF5700">
        <w:rPr>
          <w:i/>
          <w:iCs/>
        </w:rPr>
        <w:t xml:space="preserve"> </w:t>
      </w:r>
      <w:r w:rsidR="001C249A">
        <w:t>water storage</w:t>
      </w:r>
      <w:r w:rsidR="002C76BC">
        <w:t xml:space="preserve">, </w:t>
      </w:r>
      <w:r w:rsidR="001B7AD3">
        <w:t>largely</w:t>
      </w:r>
      <w:r w:rsidR="002C76BC">
        <w:t xml:space="preserve"> </w:t>
      </w:r>
      <w:r w:rsidR="001C249A">
        <w:t>for data centers.  In so doing, the legislation would harm</w:t>
      </w:r>
      <w:r>
        <w:t xml:space="preserve"> salmon and steelhead,</w:t>
      </w:r>
      <w:r w:rsidR="001C249A">
        <w:t xml:space="preserve"> the rights of other water users</w:t>
      </w:r>
      <w:r>
        <w:t>, and chip away at America’s public lands heritage.</w:t>
      </w:r>
      <w:r w:rsidR="001C249A">
        <w:t xml:space="preserve"> The duplicitous effort to promote this legislation, including Dalles-area politicians’ efforts to hide Google’s role in it, is exactly the kind of deceit that has made so many Americans cynical about our government.</w:t>
      </w:r>
    </w:p>
    <w:p w14:paraId="086097FB" w14:textId="07BD2FF5" w:rsidR="001C249A" w:rsidRDefault="001C249A" w:rsidP="000A6F40">
      <w:r>
        <w:t>There are many reasons to oppose this legislation, including:</w:t>
      </w:r>
    </w:p>
    <w:p w14:paraId="47EE19ED" w14:textId="2043526C" w:rsidR="001C249A" w:rsidRDefault="00FD473C" w:rsidP="00BC1FBB">
      <w:pPr>
        <w:pStyle w:val="ListParagraph"/>
        <w:numPr>
          <w:ilvl w:val="0"/>
          <w:numId w:val="3"/>
        </w:numPr>
      </w:pPr>
      <w:r>
        <w:lastRenderedPageBreak/>
        <w:t>HR 655 would eliminate</w:t>
      </w:r>
      <w:r w:rsidR="000A6F40">
        <w:t xml:space="preserve"> 150 acres of</w:t>
      </w:r>
      <w:r>
        <w:t xml:space="preserve"> public land in</w:t>
      </w:r>
      <w:r w:rsidR="000A6F40">
        <w:t xml:space="preserve"> the Mount Hood National Forest</w:t>
      </w:r>
      <w:r>
        <w:t xml:space="preserve">, permanently </w:t>
      </w:r>
      <w:r w:rsidR="001C249A">
        <w:t xml:space="preserve">transferring land that belongs to all Americans to local politicians so that </w:t>
      </w:r>
      <w:r w:rsidR="00114D04">
        <w:t>it</w:t>
      </w:r>
      <w:r w:rsidR="001C249A">
        <w:t xml:space="preserve"> can be managed to benefit </w:t>
      </w:r>
      <w:r w:rsidR="00A618E4">
        <w:t>one of the world’s wealthiest</w:t>
      </w:r>
      <w:r w:rsidR="001C249A">
        <w:t xml:space="preserve"> corporation</w:t>
      </w:r>
      <w:r w:rsidR="00A618E4">
        <w:t xml:space="preserve">s (a corporation that already received over $260 million in tax breaks for its facilities in The Dalles.) </w:t>
      </w:r>
      <w:r w:rsidR="001C249A">
        <w:t xml:space="preserve"> This kind of corporate giveaway of public land is exactly why millions of Americans rallied to defeat Sen. Mike Lee’s efforts to privatize public lands in the 2025 Reconciliation bill.</w:t>
      </w:r>
    </w:p>
    <w:p w14:paraId="673AAF6E" w14:textId="677C3610" w:rsidR="00CB4CB1" w:rsidRDefault="001C249A" w:rsidP="00BC1FBB">
      <w:pPr>
        <w:pStyle w:val="ListParagraph"/>
        <w:numPr>
          <w:ilvl w:val="0"/>
          <w:numId w:val="3"/>
        </w:numPr>
      </w:pPr>
      <w:r>
        <w:t xml:space="preserve">HR 655 </w:t>
      </w:r>
      <w:r w:rsidR="00BC1FBB">
        <w:t>would harm</w:t>
      </w:r>
      <w:r w:rsidR="00CB4CB1">
        <w:t xml:space="preserve"> f</w:t>
      </w:r>
      <w:r w:rsidR="00807590">
        <w:t>ive Endangered Species Act</w:t>
      </w:r>
      <w:r w:rsidR="00CB4CB1">
        <w:t>-</w:t>
      </w:r>
      <w:r w:rsidR="00807590">
        <w:t>listed runs of salmon and steelhead</w:t>
      </w:r>
      <w:r w:rsidR="00BC1FBB">
        <w:t xml:space="preserve"> in the</w:t>
      </w:r>
      <w:r w:rsidR="00807590">
        <w:t xml:space="preserve"> Hood River and the Dog River</w:t>
      </w:r>
      <w:r w:rsidR="00BC1FBB">
        <w:t>, an important tributary</w:t>
      </w:r>
      <w:r w:rsidR="00221F95">
        <w:t xml:space="preserve">, as well as all species </w:t>
      </w:r>
      <w:r w:rsidR="00A325A3">
        <w:t>migrating in the Columbia River</w:t>
      </w:r>
      <w:r w:rsidR="00FF5596">
        <w:t>.</w:t>
      </w:r>
      <w:r w:rsidR="00CB4CB1">
        <w:t xml:space="preserve"> </w:t>
      </w:r>
      <w:r w:rsidR="00D37515">
        <w:t>In 2021</w:t>
      </w:r>
      <w:r w:rsidR="0011443F">
        <w:t>, t</w:t>
      </w:r>
      <w:r w:rsidR="00807590">
        <w:t>he U</w:t>
      </w:r>
      <w:r w:rsidR="00CB4CB1">
        <w:t>.S. Environmental Protection Agency</w:t>
      </w:r>
      <w:r w:rsidR="00F245CD">
        <w:t xml:space="preserve"> identified </w:t>
      </w:r>
      <w:r w:rsidR="00807590">
        <w:t xml:space="preserve">the Hood River </w:t>
      </w:r>
      <w:r w:rsidR="00F245CD">
        <w:t>a</w:t>
      </w:r>
      <w:r w:rsidR="00807590">
        <w:t>s a</w:t>
      </w:r>
      <w:r w:rsidR="00E83159">
        <w:t>n “excellent”</w:t>
      </w:r>
      <w:r w:rsidR="00807590">
        <w:t xml:space="preserve"> </w:t>
      </w:r>
      <w:r w:rsidR="00114D04">
        <w:t>cold-water</w:t>
      </w:r>
      <w:r w:rsidR="00807590">
        <w:t xml:space="preserve"> refuge for salmon </w:t>
      </w:r>
      <w:r w:rsidR="00E83159">
        <w:t xml:space="preserve">migrating </w:t>
      </w:r>
      <w:r w:rsidR="008B3A1C">
        <w:t xml:space="preserve">in </w:t>
      </w:r>
      <w:r w:rsidR="00807590">
        <w:t>the Columbia River</w:t>
      </w:r>
      <w:r w:rsidR="008B3A1C">
        <w:t xml:space="preserve"> that rely on its </w:t>
      </w:r>
      <w:r w:rsidR="0000449D">
        <w:t xml:space="preserve">significantly </w:t>
      </w:r>
      <w:r w:rsidR="00BC1FBB">
        <w:t>cool</w:t>
      </w:r>
      <w:r w:rsidR="00D8177C">
        <w:t>er</w:t>
      </w:r>
      <w:r w:rsidR="008B3A1C">
        <w:t xml:space="preserve"> </w:t>
      </w:r>
      <w:r w:rsidR="00BC1FBB">
        <w:t xml:space="preserve">waters when temperatures in the </w:t>
      </w:r>
      <w:r w:rsidR="002C76BC">
        <w:t xml:space="preserve">Columbia </w:t>
      </w:r>
      <w:r w:rsidR="00067D7D">
        <w:t xml:space="preserve">are </w:t>
      </w:r>
      <w:r w:rsidR="0065470C">
        <w:t>unsafe</w:t>
      </w:r>
      <w:r w:rsidR="000C5CD3">
        <w:t xml:space="preserve"> for salmon</w:t>
      </w:r>
      <w:r w:rsidR="0065470C">
        <w:t>.</w:t>
      </w:r>
      <w:r w:rsidR="00807590">
        <w:t xml:space="preserve"> </w:t>
      </w:r>
      <w:r w:rsidR="00E55A65">
        <w:t xml:space="preserve">Despite </w:t>
      </w:r>
      <w:r w:rsidR="00BD0283">
        <w:t>EPA</w:t>
      </w:r>
      <w:r w:rsidR="00E55A65">
        <w:t>’s having</w:t>
      </w:r>
      <w:r w:rsidR="00BD0283">
        <w:t xml:space="preserve"> </w:t>
      </w:r>
      <w:r w:rsidR="000C590C">
        <w:t xml:space="preserve">identified </w:t>
      </w:r>
      <w:r w:rsidR="00BD0283">
        <w:t xml:space="preserve">the Hood a </w:t>
      </w:r>
      <w:r w:rsidR="0065470C">
        <w:t>“</w:t>
      </w:r>
      <w:r w:rsidR="00BD0283">
        <w:t>primary</w:t>
      </w:r>
      <w:r w:rsidR="0065470C">
        <w:t>”</w:t>
      </w:r>
      <w:r w:rsidR="00BD0283">
        <w:t xml:space="preserve"> cold</w:t>
      </w:r>
      <w:r w:rsidR="0065470C">
        <w:t>-</w:t>
      </w:r>
      <w:r w:rsidR="00BD0283">
        <w:t xml:space="preserve">water refuge </w:t>
      </w:r>
      <w:r w:rsidR="00E55A65">
        <w:t>for migrating salmon</w:t>
      </w:r>
      <w:r w:rsidR="00305E3A">
        <w:t xml:space="preserve">, </w:t>
      </w:r>
      <w:r w:rsidR="00C85B14">
        <w:t>the lower Hood River violates Oregon water quality standards for temperature</w:t>
      </w:r>
      <w:r w:rsidR="00E55A65">
        <w:t xml:space="preserve"> and is at risk</w:t>
      </w:r>
      <w:r w:rsidR="00807590">
        <w:t xml:space="preserve">. </w:t>
      </w:r>
      <w:r w:rsidR="00E31E80">
        <w:t xml:space="preserve"> </w:t>
      </w:r>
      <w:r w:rsidR="00372841">
        <w:t>For this reason,</w:t>
      </w:r>
      <w:r w:rsidR="00E31E80">
        <w:t xml:space="preserve"> EPA </w:t>
      </w:r>
      <w:r w:rsidR="006A4867">
        <w:t xml:space="preserve">identified the need to “maintain and increase flows in the Hood River Basin,” noting that </w:t>
      </w:r>
      <w:r w:rsidR="006F3E62">
        <w:t>at its confluence with the Columbia</w:t>
      </w:r>
      <w:r w:rsidR="00372841">
        <w:t>, Hood</w:t>
      </w:r>
      <w:r w:rsidR="002A6E19">
        <w:t xml:space="preserve"> River </w:t>
      </w:r>
      <w:r w:rsidR="00CE7879">
        <w:t>flow</w:t>
      </w:r>
      <w:r w:rsidR="002A6E19">
        <w:t>s are</w:t>
      </w:r>
      <w:r w:rsidR="00CE7879">
        <w:t xml:space="preserve"> </w:t>
      </w:r>
      <w:r w:rsidR="00AF0E9A">
        <w:t xml:space="preserve">already </w:t>
      </w:r>
      <w:r w:rsidR="00CE7879">
        <w:t xml:space="preserve">overallocated from 144 to </w:t>
      </w:r>
      <w:r w:rsidR="00314723">
        <w:t xml:space="preserve">216 percent (June through September). </w:t>
      </w:r>
      <w:r w:rsidR="00807590">
        <w:t xml:space="preserve">Removing </w:t>
      </w:r>
      <w:r w:rsidR="00BC1FBB">
        <w:t>cold</w:t>
      </w:r>
      <w:r w:rsidR="00BA462B">
        <w:t xml:space="preserve"> </w:t>
      </w:r>
      <w:r w:rsidR="00807590">
        <w:t>water from the Dog River</w:t>
      </w:r>
      <w:r w:rsidR="00BC1FBB">
        <w:t xml:space="preserve"> to benefit Google’s data centers</w:t>
      </w:r>
      <w:r w:rsidR="00807590">
        <w:t xml:space="preserve"> </w:t>
      </w:r>
      <w:r w:rsidR="00BA462B">
        <w:t xml:space="preserve">will </w:t>
      </w:r>
      <w:r w:rsidR="00314723">
        <w:t xml:space="preserve">further </w:t>
      </w:r>
      <w:r w:rsidR="00BA462B">
        <w:t xml:space="preserve">reduce Hood River </w:t>
      </w:r>
      <w:r w:rsidR="00BC1FBB">
        <w:t xml:space="preserve">flows, </w:t>
      </w:r>
      <w:r w:rsidR="00BA462B">
        <w:t xml:space="preserve">causing </w:t>
      </w:r>
      <w:r w:rsidR="00314723">
        <w:t xml:space="preserve">increased </w:t>
      </w:r>
      <w:r w:rsidR="00BC1FBB">
        <w:t xml:space="preserve">water </w:t>
      </w:r>
      <w:r w:rsidR="00314723">
        <w:t xml:space="preserve">temperatures </w:t>
      </w:r>
      <w:r w:rsidR="00114D04">
        <w:t>downstream</w:t>
      </w:r>
      <w:r w:rsidR="00575547">
        <w:t>, thus undercutting the cold-water refuge a</w:t>
      </w:r>
      <w:r w:rsidR="00C30146">
        <w:t>s well as t</w:t>
      </w:r>
      <w:r w:rsidR="00575547">
        <w:t>he Oregon Department of Environmental Quality’s attempts to cool Hood temperatures</w:t>
      </w:r>
      <w:r w:rsidR="00114D04">
        <w:t>. If</w:t>
      </w:r>
      <w:r w:rsidR="00616F7D">
        <w:t xml:space="preserve"> the City of the Dalles fully u</w:t>
      </w:r>
      <w:r w:rsidR="003F46A5">
        <w:t xml:space="preserve">sed </w:t>
      </w:r>
      <w:r w:rsidR="00616F7D">
        <w:t xml:space="preserve">the water diversion capacity </w:t>
      </w:r>
      <w:r w:rsidR="003F46A5">
        <w:t xml:space="preserve">that </w:t>
      </w:r>
      <w:r w:rsidR="00616F7D">
        <w:t xml:space="preserve">this legislation seeks to </w:t>
      </w:r>
      <w:r w:rsidR="003F46A5">
        <w:t>support</w:t>
      </w:r>
      <w:r w:rsidR="00616F7D">
        <w:t xml:space="preserve">, </w:t>
      </w:r>
      <w:r w:rsidR="00BA06BC">
        <w:t xml:space="preserve">it </w:t>
      </w:r>
      <w:r w:rsidR="00616F7D">
        <w:t>could complete</w:t>
      </w:r>
      <w:r w:rsidR="006E479E">
        <w:t>ly</w:t>
      </w:r>
      <w:r w:rsidR="00616F7D">
        <w:t xml:space="preserve"> de-water </w:t>
      </w:r>
      <w:r w:rsidR="00BA06BC">
        <w:t xml:space="preserve">the </w:t>
      </w:r>
      <w:r w:rsidR="00616F7D">
        <w:t xml:space="preserve">Dog River during the </w:t>
      </w:r>
      <w:r w:rsidR="00BC1FBB">
        <w:t xml:space="preserve">dry </w:t>
      </w:r>
      <w:r w:rsidR="00616F7D">
        <w:t>summer</w:t>
      </w:r>
      <w:r w:rsidR="00BC1FBB">
        <w:t xml:space="preserve"> months</w:t>
      </w:r>
      <w:r w:rsidR="002C76BC">
        <w:t xml:space="preserve">, except for a de minimis .5 </w:t>
      </w:r>
      <w:proofErr w:type="spellStart"/>
      <w:r w:rsidR="002C76BC">
        <w:t>cfs</w:t>
      </w:r>
      <w:proofErr w:type="spellEnd"/>
      <w:r w:rsidR="002C76BC">
        <w:t xml:space="preserve"> bypass flow at the pipeline intake. </w:t>
      </w:r>
    </w:p>
    <w:p w14:paraId="155371F0" w14:textId="0D7CE282" w:rsidR="00616F7D" w:rsidRDefault="001C249A" w:rsidP="00BC1FBB">
      <w:pPr>
        <w:pStyle w:val="ListParagraph"/>
        <w:numPr>
          <w:ilvl w:val="0"/>
          <w:numId w:val="3"/>
        </w:numPr>
      </w:pPr>
      <w:r>
        <w:t xml:space="preserve">HR 655 would sidestep meaningful consideration of harm to other water users, tribal treaty rights, and the environment. </w:t>
      </w:r>
      <w:r w:rsidR="007A0BBD">
        <w:t xml:space="preserve"> </w:t>
      </w:r>
      <w:r w:rsidR="00616F7D">
        <w:t xml:space="preserve">To date, neither </w:t>
      </w:r>
      <w:r w:rsidR="006A1A2E">
        <w:t xml:space="preserve">the </w:t>
      </w:r>
      <w:r w:rsidR="007A0BBD">
        <w:t>U</w:t>
      </w:r>
      <w:r w:rsidR="00CB4CB1">
        <w:t>.</w:t>
      </w:r>
      <w:r w:rsidR="007A0BBD">
        <w:t>S</w:t>
      </w:r>
      <w:r w:rsidR="00CB4CB1">
        <w:t xml:space="preserve">. </w:t>
      </w:r>
      <w:r w:rsidR="007A0BBD">
        <w:t>F</w:t>
      </w:r>
      <w:r w:rsidR="00CB4CB1">
        <w:t>orest Service</w:t>
      </w:r>
      <w:r w:rsidR="00616F7D">
        <w:t xml:space="preserve"> or any other federal agency has meaningfully considered how</w:t>
      </w:r>
      <w:r w:rsidR="007A0BBD">
        <w:t xml:space="preserve"> Google’s </w:t>
      </w:r>
      <w:r w:rsidR="00807590">
        <w:t xml:space="preserve">exploding </w:t>
      </w:r>
      <w:r w:rsidR="007A0BBD">
        <w:t xml:space="preserve">water demand </w:t>
      </w:r>
      <w:r w:rsidR="00616F7D">
        <w:t>and the expansion of The Dalles</w:t>
      </w:r>
      <w:r w:rsidR="006A1A2E">
        <w:t>’</w:t>
      </w:r>
      <w:r w:rsidR="00616F7D">
        <w:t xml:space="preserve"> water use would impact those values.  By transferring 150 acres of America’s public lands to the control of local politicians, the legislation seeks to ensure there will never be a meaningful evaluation of the cost and benefits of this project.  Should it pass, and local politicians de-water Dog River to benefit Google, the resulting environmental and mitigation costs would fall on a wide range of interests</w:t>
      </w:r>
      <w:r w:rsidR="00BC1FBB">
        <w:t xml:space="preserve"> who would </w:t>
      </w:r>
      <w:r w:rsidR="002C76BC">
        <w:t xml:space="preserve">be cut out of any review process. </w:t>
      </w:r>
    </w:p>
    <w:p w14:paraId="6AA1DE94" w14:textId="69FEDF30" w:rsidR="00616F7D" w:rsidRDefault="00616F7D" w:rsidP="00BC1FBB">
      <w:pPr>
        <w:pStyle w:val="ListParagraph"/>
        <w:numPr>
          <w:ilvl w:val="0"/>
          <w:numId w:val="3"/>
        </w:numPr>
      </w:pPr>
      <w:r>
        <w:t xml:space="preserve">HR 655 would further inflate already skyrocketing utility costs. Google’s water demand in The Dalles increased by 316 percent from 2012 to 2024, and proposed expansions of its data centers would cause that demand to explode further.  Water utility rates for residential customers in the Dalles are now </w:t>
      </w:r>
      <w:hyperlink r:id="rId8" w:history="1">
        <w:r w:rsidRPr="002B359A">
          <w:rPr>
            <w:rStyle w:val="Hyperlink"/>
          </w:rPr>
          <w:t>estimated to increase by 99 percent</w:t>
        </w:r>
      </w:hyperlink>
      <w:r>
        <w:t xml:space="preserve"> by 2036. A massive corporation with Google’s resources could easily afford to buy water rights from private sources</w:t>
      </w:r>
      <w:r w:rsidR="004F5F3B">
        <w:t xml:space="preserve"> to mitigate its impacts and provide for its exploding water demands rather than mine The Dalles</w:t>
      </w:r>
      <w:r w:rsidR="000B4D23">
        <w:t>’</w:t>
      </w:r>
      <w:r w:rsidR="004F5F3B">
        <w:t xml:space="preserve"> formerly unused water rights and unused groundwater rights related to a now defunct smelter</w:t>
      </w:r>
      <w:r w:rsidR="00E24005">
        <w:rPr>
          <w:rFonts w:cstheme="minorHAnsi"/>
        </w:rPr>
        <w:t>—</w:t>
      </w:r>
      <w:r w:rsidR="004F5F3B">
        <w:t>the use of which depleted aquifers around The Dalles and resulted in Oregon’s first designation of a g</w:t>
      </w:r>
      <w:r w:rsidR="006A1A2E">
        <w:t>r</w:t>
      </w:r>
      <w:r w:rsidR="004F5F3B">
        <w:t>oundwater limited area in the state</w:t>
      </w:r>
      <w:r w:rsidR="00E24005">
        <w:rPr>
          <w:rFonts w:cstheme="minorHAnsi"/>
        </w:rPr>
        <w:t>—</w:t>
      </w:r>
      <w:r>
        <w:t>rather than cynically undermine America’s public lands heritage and put fish, wildlife, and communities in the Hood River Valley at risk.</w:t>
      </w:r>
    </w:p>
    <w:p w14:paraId="01F3E5A7" w14:textId="4F53BF88" w:rsidR="00616F7D" w:rsidRDefault="00616F7D" w:rsidP="00BC1FBB">
      <w:pPr>
        <w:pStyle w:val="ListParagraph"/>
        <w:numPr>
          <w:ilvl w:val="0"/>
          <w:numId w:val="3"/>
        </w:numPr>
      </w:pPr>
      <w:r>
        <w:t xml:space="preserve">HR 655 would reward bad faith behavior by City of the Dalles officials and Google.  For years, these two </w:t>
      </w:r>
      <w:r w:rsidR="00BC1FBB">
        <w:t>entities</w:t>
      </w:r>
      <w:r>
        <w:t xml:space="preserve"> have attempted to hide the impact of Google’s growing water use.</w:t>
      </w:r>
      <w:r w:rsidR="007A0BBD">
        <w:t xml:space="preserve"> </w:t>
      </w:r>
      <w:r w:rsidR="00BC1FBB" w:rsidRPr="00114D04">
        <w:rPr>
          <w:rFonts w:ascii="Calibri" w:hAnsi="Calibri" w:cs="Calibri"/>
          <w:color w:val="000000"/>
        </w:rPr>
        <w:t xml:space="preserve">The Dalles tried to conceal records on Google's water use, leading </w:t>
      </w:r>
      <w:r w:rsidR="00BC1FBB" w:rsidRPr="00114D04">
        <w:rPr>
          <w:rFonts w:ascii="Calibri" w:hAnsi="Calibri" w:cs="Calibri"/>
          <w:i/>
          <w:color w:val="000000"/>
        </w:rPr>
        <w:t>The Oregonian</w:t>
      </w:r>
      <w:r w:rsidR="00BC1FBB" w:rsidRPr="00114D04">
        <w:rPr>
          <w:rFonts w:ascii="Calibri" w:hAnsi="Calibri" w:cs="Calibri"/>
          <w:color w:val="000000"/>
        </w:rPr>
        <w:t xml:space="preserve"> to sue </w:t>
      </w:r>
      <w:r w:rsidR="00114D04">
        <w:rPr>
          <w:rFonts w:ascii="Calibri" w:hAnsi="Calibri" w:cs="Calibri"/>
          <w:color w:val="000000"/>
        </w:rPr>
        <w:t>to force</w:t>
      </w:r>
      <w:r w:rsidR="00BC1FBB" w:rsidRPr="00114D04">
        <w:rPr>
          <w:rFonts w:ascii="Calibri" w:hAnsi="Calibri" w:cs="Calibri"/>
          <w:color w:val="000000"/>
        </w:rPr>
        <w:t xml:space="preserve"> city </w:t>
      </w:r>
      <w:r w:rsidR="00114D04">
        <w:rPr>
          <w:rFonts w:ascii="Calibri" w:hAnsi="Calibri" w:cs="Calibri"/>
          <w:color w:val="000000"/>
        </w:rPr>
        <w:lastRenderedPageBreak/>
        <w:t xml:space="preserve">politicians to obey Oregon public records law and disclose </w:t>
      </w:r>
      <w:proofErr w:type="gramStart"/>
      <w:r w:rsidR="00114D04">
        <w:rPr>
          <w:rFonts w:ascii="Calibri" w:hAnsi="Calibri" w:cs="Calibri"/>
          <w:color w:val="000000"/>
        </w:rPr>
        <w:t>legally-required</w:t>
      </w:r>
      <w:proofErr w:type="gramEnd"/>
      <w:r w:rsidR="00114D04">
        <w:rPr>
          <w:rFonts w:ascii="Calibri" w:hAnsi="Calibri" w:cs="Calibri"/>
          <w:color w:val="000000"/>
        </w:rPr>
        <w:t xml:space="preserve"> public information</w:t>
      </w:r>
      <w:r w:rsidR="00A920FC">
        <w:rPr>
          <w:rFonts w:ascii="Calibri" w:hAnsi="Calibri" w:cs="Calibri"/>
          <w:color w:val="000000"/>
        </w:rPr>
        <w:t>.</w:t>
      </w:r>
      <w:r>
        <w:t xml:space="preserve"> </w:t>
      </w:r>
      <w:r w:rsidR="00BC1FBB">
        <w:t xml:space="preserve">Despite </w:t>
      </w:r>
      <w:r w:rsidR="003162FC">
        <w:t xml:space="preserve">The Dalles </w:t>
      </w:r>
      <w:r w:rsidR="00BC1FBB">
        <w:t>initially denying it, it late</w:t>
      </w:r>
      <w:r w:rsidR="00114D04">
        <w:t>r</w:t>
      </w:r>
      <w:r w:rsidR="00BC1FBB">
        <w:t xml:space="preserve"> came to light that Google paid for the </w:t>
      </w:r>
      <w:r w:rsidR="00114D04">
        <w:t xml:space="preserve">city’s </w:t>
      </w:r>
      <w:r w:rsidR="00BC1FBB">
        <w:t>lawyers who sought to block public disclosure of their water use</w:t>
      </w:r>
      <w:r w:rsidR="003162FC">
        <w:t xml:space="preserve">. </w:t>
      </w:r>
      <w:r w:rsidR="004F5F3B">
        <w:t xml:space="preserve">Google has </w:t>
      </w:r>
      <w:r w:rsidR="003162FC">
        <w:t xml:space="preserve">also </w:t>
      </w:r>
      <w:r w:rsidR="004F5F3B">
        <w:t xml:space="preserve">used proxy entities in public processes around water </w:t>
      </w:r>
      <w:r w:rsidR="003162FC">
        <w:t xml:space="preserve">projects in The Dalles </w:t>
      </w:r>
      <w:r w:rsidR="004F5F3B">
        <w:t xml:space="preserve">to avoid demonstrating its involvement and interest. </w:t>
      </w:r>
    </w:p>
    <w:p w14:paraId="21D537BB" w14:textId="60839412" w:rsidR="00114D04" w:rsidRDefault="00114D04">
      <w:r>
        <w:t>HR 655 is a terrible piece of legislation that would put the interests of a wealthy corporation and their political allies ahead of the interests of Oregonians and the fish, wildlife, wild rivers, and public lands that we hold dear. T</w:t>
      </w:r>
      <w:r w:rsidR="001C249A">
        <w:t xml:space="preserve">he backers of this cynical legislation seem to feel that the rules that safeguard </w:t>
      </w:r>
      <w:r>
        <w:t xml:space="preserve">Oregon’s </w:t>
      </w:r>
      <w:r w:rsidR="001C249A">
        <w:t xml:space="preserve">salmon, water, and public lands are </w:t>
      </w:r>
      <w:r>
        <w:t>just</w:t>
      </w:r>
      <w:r w:rsidR="001C249A">
        <w:t xml:space="preserve"> “red tape” to be </w:t>
      </w:r>
      <w:hyperlink r:id="rId9" w:history="1">
        <w:r w:rsidR="001C249A" w:rsidRPr="000A6F40">
          <w:rPr>
            <w:rStyle w:val="Hyperlink"/>
          </w:rPr>
          <w:t>eliminated in the name of efficiency</w:t>
        </w:r>
      </w:hyperlink>
      <w:r>
        <w:t xml:space="preserve">. They do not understand that these values are what makes Oregon such a special place, and that Oregonians do not want to see them degraded to benefit one of the wealthiest corporations on the planet. </w:t>
      </w:r>
    </w:p>
    <w:p w14:paraId="1671EAC9" w14:textId="565A11BD" w:rsidR="001C249A" w:rsidRDefault="00B0572E">
      <w:r>
        <w:t>W</w:t>
      </w:r>
      <w:r w:rsidR="00114D04">
        <w:t xml:space="preserve">e urge you to stand with Oregonians who know that these values, and the rules that protect them, are vital to preserving the natural treasures that make our home state such a special place to live, work, and raise a family.  </w:t>
      </w:r>
      <w:r w:rsidR="00114D04" w:rsidRPr="00114D04">
        <w:rPr>
          <w:b/>
          <w:bCs/>
        </w:rPr>
        <w:t xml:space="preserve">Please </w:t>
      </w:r>
      <w:r>
        <w:rPr>
          <w:b/>
          <w:bCs/>
        </w:rPr>
        <w:t>reject</w:t>
      </w:r>
      <w:r w:rsidR="00114D04" w:rsidRPr="00114D04">
        <w:rPr>
          <w:b/>
          <w:bCs/>
        </w:rPr>
        <w:t xml:space="preserve"> HR 655.</w:t>
      </w:r>
    </w:p>
    <w:p w14:paraId="2B23793E" w14:textId="77777777" w:rsidR="00114D04" w:rsidRDefault="00114D04"/>
    <w:p w14:paraId="4E45ADA2" w14:textId="0AB5A20C" w:rsidR="00EB1686" w:rsidRDefault="00114D04">
      <w:r>
        <w:t>Sincerely</w:t>
      </w:r>
      <w:r w:rsidR="00F66EC0">
        <w:t xml:space="preserve">, </w:t>
      </w:r>
    </w:p>
    <w:p w14:paraId="16EE0D75" w14:textId="34DAF069" w:rsidR="00500E0D" w:rsidRDefault="00500E0D">
      <w:r>
        <w:t>Bark</w:t>
      </w:r>
    </w:p>
    <w:p w14:paraId="6DCC492C" w14:textId="67CF79AE" w:rsidR="00AA416E" w:rsidRDefault="00AA416E">
      <w:r>
        <w:t>Will Fett, Executive Director</w:t>
      </w:r>
    </w:p>
    <w:p w14:paraId="66348A0F" w14:textId="77777777" w:rsidR="00500E0D" w:rsidRDefault="00500E0D"/>
    <w:p w14:paraId="305A6A4B" w14:textId="189FC1A5" w:rsidR="00500E0D" w:rsidRDefault="00500E0D">
      <w:r>
        <w:t>Columbia Riverkeeper</w:t>
      </w:r>
    </w:p>
    <w:p w14:paraId="6741E014" w14:textId="392357C8" w:rsidR="00B154E7" w:rsidRDefault="00500E0D">
      <w:r>
        <w:t>Kelly Campbell, Policy Director</w:t>
      </w:r>
    </w:p>
    <w:p w14:paraId="34061723" w14:textId="77777777" w:rsidR="00B154E7" w:rsidRDefault="00B154E7"/>
    <w:p w14:paraId="48187491" w14:textId="77777777" w:rsidR="00B154E7" w:rsidRDefault="00B154E7" w:rsidP="00B154E7">
      <w:r>
        <w:t>Northwest Environmental Advocates</w:t>
      </w:r>
    </w:p>
    <w:p w14:paraId="6D3CBEE2" w14:textId="77777777" w:rsidR="00B154E7" w:rsidRDefault="00B154E7" w:rsidP="00B154E7">
      <w:r>
        <w:t>Nina Bell, Executive Director</w:t>
      </w:r>
    </w:p>
    <w:p w14:paraId="5787F17B" w14:textId="77777777" w:rsidR="00193724" w:rsidRDefault="00193724" w:rsidP="00B154E7"/>
    <w:p w14:paraId="03D97930" w14:textId="12334C78" w:rsidR="00193724" w:rsidRDefault="00193724" w:rsidP="00B154E7">
      <w:r>
        <w:t>Northwest Environmental Defense Center</w:t>
      </w:r>
    </w:p>
    <w:p w14:paraId="26E7E1E5" w14:textId="73C8BFF4" w:rsidR="00193724" w:rsidRDefault="00193724" w:rsidP="00B154E7">
      <w:r>
        <w:t>Mary Stites, Staff Attorney</w:t>
      </w:r>
    </w:p>
    <w:p w14:paraId="681FB2B3" w14:textId="77777777" w:rsidR="00CE5C17" w:rsidRDefault="00CE5C17"/>
    <w:p w14:paraId="0A26D3FF" w14:textId="3D1BA1EC" w:rsidR="00500E0D" w:rsidRDefault="00500E0D">
      <w:r>
        <w:t>Oregon Wild</w:t>
      </w:r>
    </w:p>
    <w:p w14:paraId="378C38C4" w14:textId="77C10D50" w:rsidR="00500E0D" w:rsidRDefault="00500E0D">
      <w:r>
        <w:t>Steve Pedery</w:t>
      </w:r>
      <w:r w:rsidR="000D1223">
        <w:t>,</w:t>
      </w:r>
      <w:r>
        <w:t xml:space="preserve"> Conservation Director</w:t>
      </w:r>
    </w:p>
    <w:p w14:paraId="3B1D3896" w14:textId="77777777" w:rsidR="00221CAC" w:rsidRDefault="00221CAC" w:rsidP="00B154E7"/>
    <w:p w14:paraId="2776B99B" w14:textId="0683542C" w:rsidR="00B154E7" w:rsidRDefault="00221CAC" w:rsidP="00B154E7">
      <w:r>
        <w:t>Save Our wild Salmon</w:t>
      </w:r>
      <w:r w:rsidR="00693714">
        <w:t xml:space="preserve"> Coalition</w:t>
      </w:r>
    </w:p>
    <w:p w14:paraId="360606C6" w14:textId="75166BD1" w:rsidR="00500E0D" w:rsidRDefault="00221CAC">
      <w:r>
        <w:t>Joseph Bogaard, Executive Director</w:t>
      </w:r>
    </w:p>
    <w:p w14:paraId="5B6159CE" w14:textId="77777777" w:rsidR="00C1208A" w:rsidRDefault="00C1208A"/>
    <w:p w14:paraId="4CFB2F76" w14:textId="4C9739EA" w:rsidR="00EB1686" w:rsidRDefault="00EB1686">
      <w:r>
        <w:t xml:space="preserve">Thrive </w:t>
      </w:r>
      <w:r w:rsidR="00221CAC">
        <w:t xml:space="preserve">Hood River </w:t>
      </w:r>
    </w:p>
    <w:p w14:paraId="2B764AD3" w14:textId="33C8A996" w:rsidR="00EB1686" w:rsidRDefault="00221CAC">
      <w:r>
        <w:t xml:space="preserve">Carrie </w:t>
      </w:r>
      <w:r w:rsidR="00B32C96">
        <w:t>Thomas</w:t>
      </w:r>
      <w:r w:rsidR="005664E2">
        <w:t>, Board Member</w:t>
      </w:r>
    </w:p>
    <w:p w14:paraId="6AF6BF6C" w14:textId="77777777" w:rsidR="00EB1686" w:rsidRDefault="00EB1686"/>
    <w:p w14:paraId="52D68406" w14:textId="77777777" w:rsidR="00CE5C17" w:rsidRDefault="00500E0D">
      <w:r>
        <w:t>WaterWatch of Oregon</w:t>
      </w:r>
    </w:p>
    <w:p w14:paraId="235CD385" w14:textId="3E579D3E" w:rsidR="003162FC" w:rsidRDefault="003B2F15">
      <w:r>
        <w:t>Neil Brandt, Executive Director</w:t>
      </w:r>
    </w:p>
    <w:sectPr w:rsidR="003162FC" w:rsidSect="00C1208A">
      <w:head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A6701" w14:textId="77777777" w:rsidR="00BC6635" w:rsidRDefault="00BC6635" w:rsidP="00C1208A">
      <w:pPr>
        <w:spacing w:after="0" w:line="240" w:lineRule="auto"/>
      </w:pPr>
      <w:r>
        <w:separator/>
      </w:r>
    </w:p>
  </w:endnote>
  <w:endnote w:type="continuationSeparator" w:id="0">
    <w:p w14:paraId="1A6D07A2" w14:textId="77777777" w:rsidR="00BC6635" w:rsidRDefault="00BC6635" w:rsidP="00C1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BBC2F" w14:textId="77777777" w:rsidR="00BC6635" w:rsidRDefault="00BC6635" w:rsidP="00C1208A">
      <w:pPr>
        <w:spacing w:after="0" w:line="240" w:lineRule="auto"/>
      </w:pPr>
      <w:r>
        <w:separator/>
      </w:r>
    </w:p>
  </w:footnote>
  <w:footnote w:type="continuationSeparator" w:id="0">
    <w:p w14:paraId="1CACCCEF" w14:textId="77777777" w:rsidR="00BC6635" w:rsidRDefault="00BC6635" w:rsidP="00C12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9424" w14:textId="77777777" w:rsidR="00C1208A" w:rsidRDefault="00C12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B72BB"/>
    <w:multiLevelType w:val="hybridMultilevel"/>
    <w:tmpl w:val="706685A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 w15:restartNumberingAfterBreak="0">
    <w:nsid w:val="65193AC7"/>
    <w:multiLevelType w:val="hybridMultilevel"/>
    <w:tmpl w:val="5914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837031"/>
    <w:multiLevelType w:val="hybridMultilevel"/>
    <w:tmpl w:val="90D48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328312">
    <w:abstractNumId w:val="0"/>
  </w:num>
  <w:num w:numId="2" w16cid:durableId="996693910">
    <w:abstractNumId w:val="1"/>
  </w:num>
  <w:num w:numId="3" w16cid:durableId="806701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40"/>
    <w:rsid w:val="0000449D"/>
    <w:rsid w:val="000238A5"/>
    <w:rsid w:val="00024421"/>
    <w:rsid w:val="00067D7D"/>
    <w:rsid w:val="000907D7"/>
    <w:rsid w:val="000962A9"/>
    <w:rsid w:val="000A6F40"/>
    <w:rsid w:val="000B4D23"/>
    <w:rsid w:val="000C329D"/>
    <w:rsid w:val="000C590C"/>
    <w:rsid w:val="000C5CD3"/>
    <w:rsid w:val="000D06E8"/>
    <w:rsid w:val="000D1223"/>
    <w:rsid w:val="000D1EB7"/>
    <w:rsid w:val="000D565C"/>
    <w:rsid w:val="000F0E32"/>
    <w:rsid w:val="000F115D"/>
    <w:rsid w:val="000F79F2"/>
    <w:rsid w:val="00112AB4"/>
    <w:rsid w:val="0011443F"/>
    <w:rsid w:val="00114D04"/>
    <w:rsid w:val="00144807"/>
    <w:rsid w:val="001906CE"/>
    <w:rsid w:val="00193724"/>
    <w:rsid w:val="001B7AD3"/>
    <w:rsid w:val="001C249A"/>
    <w:rsid w:val="001D2D2D"/>
    <w:rsid w:val="001D511B"/>
    <w:rsid w:val="001F4DFA"/>
    <w:rsid w:val="00206440"/>
    <w:rsid w:val="00221CAC"/>
    <w:rsid w:val="00221F95"/>
    <w:rsid w:val="002A6E19"/>
    <w:rsid w:val="002B196F"/>
    <w:rsid w:val="002B3147"/>
    <w:rsid w:val="002B359A"/>
    <w:rsid w:val="002C76BC"/>
    <w:rsid w:val="00305290"/>
    <w:rsid w:val="00305E3A"/>
    <w:rsid w:val="00314723"/>
    <w:rsid w:val="0031496A"/>
    <w:rsid w:val="003162FC"/>
    <w:rsid w:val="003225E8"/>
    <w:rsid w:val="00326F42"/>
    <w:rsid w:val="00372841"/>
    <w:rsid w:val="00380151"/>
    <w:rsid w:val="003B1A95"/>
    <w:rsid w:val="003B2F15"/>
    <w:rsid w:val="003B40FE"/>
    <w:rsid w:val="003C2756"/>
    <w:rsid w:val="003C5CDB"/>
    <w:rsid w:val="003E260F"/>
    <w:rsid w:val="003F46A5"/>
    <w:rsid w:val="004C1FB5"/>
    <w:rsid w:val="004F5F3B"/>
    <w:rsid w:val="005008AB"/>
    <w:rsid w:val="00500E0D"/>
    <w:rsid w:val="005013AA"/>
    <w:rsid w:val="00520AAF"/>
    <w:rsid w:val="00543C8C"/>
    <w:rsid w:val="005664E2"/>
    <w:rsid w:val="00575547"/>
    <w:rsid w:val="006047F3"/>
    <w:rsid w:val="00616F7D"/>
    <w:rsid w:val="006343DC"/>
    <w:rsid w:val="00636EFF"/>
    <w:rsid w:val="0065470C"/>
    <w:rsid w:val="00662FAB"/>
    <w:rsid w:val="00672A86"/>
    <w:rsid w:val="0067590C"/>
    <w:rsid w:val="00693714"/>
    <w:rsid w:val="00695C46"/>
    <w:rsid w:val="006A1A2E"/>
    <w:rsid w:val="006A41D2"/>
    <w:rsid w:val="006A4867"/>
    <w:rsid w:val="006D6CA6"/>
    <w:rsid w:val="006E479E"/>
    <w:rsid w:val="006F3E62"/>
    <w:rsid w:val="00703CAA"/>
    <w:rsid w:val="007502DE"/>
    <w:rsid w:val="00792405"/>
    <w:rsid w:val="007A0BBD"/>
    <w:rsid w:val="007A2BC7"/>
    <w:rsid w:val="007A6549"/>
    <w:rsid w:val="007A6B74"/>
    <w:rsid w:val="007C2A2D"/>
    <w:rsid w:val="007D1CD0"/>
    <w:rsid w:val="00807590"/>
    <w:rsid w:val="00870668"/>
    <w:rsid w:val="008B3A1C"/>
    <w:rsid w:val="008B43EB"/>
    <w:rsid w:val="00986508"/>
    <w:rsid w:val="00995B76"/>
    <w:rsid w:val="009F21A2"/>
    <w:rsid w:val="00A01C3A"/>
    <w:rsid w:val="00A325A3"/>
    <w:rsid w:val="00A618E4"/>
    <w:rsid w:val="00A831A6"/>
    <w:rsid w:val="00A920FC"/>
    <w:rsid w:val="00AA23CD"/>
    <w:rsid w:val="00AA416E"/>
    <w:rsid w:val="00AC435F"/>
    <w:rsid w:val="00AF0E9A"/>
    <w:rsid w:val="00B0572E"/>
    <w:rsid w:val="00B154E7"/>
    <w:rsid w:val="00B32C96"/>
    <w:rsid w:val="00B546A3"/>
    <w:rsid w:val="00B558D4"/>
    <w:rsid w:val="00B62F44"/>
    <w:rsid w:val="00BA06BC"/>
    <w:rsid w:val="00BA462B"/>
    <w:rsid w:val="00BB6D15"/>
    <w:rsid w:val="00BC1FBB"/>
    <w:rsid w:val="00BC6635"/>
    <w:rsid w:val="00BD0283"/>
    <w:rsid w:val="00C106DD"/>
    <w:rsid w:val="00C1208A"/>
    <w:rsid w:val="00C30146"/>
    <w:rsid w:val="00C52802"/>
    <w:rsid w:val="00C6518C"/>
    <w:rsid w:val="00C85B14"/>
    <w:rsid w:val="00C85FB7"/>
    <w:rsid w:val="00C92F28"/>
    <w:rsid w:val="00CB4CB1"/>
    <w:rsid w:val="00CC4A6A"/>
    <w:rsid w:val="00CE5C17"/>
    <w:rsid w:val="00CE7879"/>
    <w:rsid w:val="00CF5700"/>
    <w:rsid w:val="00D37515"/>
    <w:rsid w:val="00D51A13"/>
    <w:rsid w:val="00D6248C"/>
    <w:rsid w:val="00D72BFC"/>
    <w:rsid w:val="00D8177C"/>
    <w:rsid w:val="00DF546E"/>
    <w:rsid w:val="00E16C7A"/>
    <w:rsid w:val="00E207E4"/>
    <w:rsid w:val="00E24005"/>
    <w:rsid w:val="00E31E80"/>
    <w:rsid w:val="00E3486B"/>
    <w:rsid w:val="00E503A9"/>
    <w:rsid w:val="00E55A65"/>
    <w:rsid w:val="00E83159"/>
    <w:rsid w:val="00EB1686"/>
    <w:rsid w:val="00EC44B3"/>
    <w:rsid w:val="00EE0ED3"/>
    <w:rsid w:val="00F245CD"/>
    <w:rsid w:val="00F66EC0"/>
    <w:rsid w:val="00F67FB0"/>
    <w:rsid w:val="00F8681B"/>
    <w:rsid w:val="00F86C1C"/>
    <w:rsid w:val="00FD473C"/>
    <w:rsid w:val="00FF5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A47B"/>
  <w15:chartTrackingRefBased/>
  <w15:docId w15:val="{F2D6DF51-705B-4B55-9611-2A79CFFF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44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644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644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644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644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6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44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644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644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644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644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6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440"/>
    <w:rPr>
      <w:rFonts w:eastAsiaTheme="majorEastAsia" w:cstheme="majorBidi"/>
      <w:color w:val="272727" w:themeColor="text1" w:themeTint="D8"/>
    </w:rPr>
  </w:style>
  <w:style w:type="paragraph" w:styleId="Title">
    <w:name w:val="Title"/>
    <w:basedOn w:val="Normal"/>
    <w:next w:val="Normal"/>
    <w:link w:val="TitleChar"/>
    <w:uiPriority w:val="10"/>
    <w:qFormat/>
    <w:rsid w:val="00206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44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4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6440"/>
    <w:rPr>
      <w:i/>
      <w:iCs/>
      <w:color w:val="404040" w:themeColor="text1" w:themeTint="BF"/>
    </w:rPr>
  </w:style>
  <w:style w:type="paragraph" w:styleId="ListParagraph">
    <w:name w:val="List Paragraph"/>
    <w:basedOn w:val="Normal"/>
    <w:uiPriority w:val="34"/>
    <w:qFormat/>
    <w:rsid w:val="00206440"/>
    <w:pPr>
      <w:ind w:left="720"/>
      <w:contextualSpacing/>
    </w:pPr>
  </w:style>
  <w:style w:type="character" w:styleId="IntenseEmphasis">
    <w:name w:val="Intense Emphasis"/>
    <w:basedOn w:val="DefaultParagraphFont"/>
    <w:uiPriority w:val="21"/>
    <w:qFormat/>
    <w:rsid w:val="00206440"/>
    <w:rPr>
      <w:i/>
      <w:iCs/>
      <w:color w:val="365F91" w:themeColor="accent1" w:themeShade="BF"/>
    </w:rPr>
  </w:style>
  <w:style w:type="paragraph" w:styleId="IntenseQuote">
    <w:name w:val="Intense Quote"/>
    <w:basedOn w:val="Normal"/>
    <w:next w:val="Normal"/>
    <w:link w:val="IntenseQuoteChar"/>
    <w:uiPriority w:val="30"/>
    <w:qFormat/>
    <w:rsid w:val="002064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6440"/>
    <w:rPr>
      <w:i/>
      <w:iCs/>
      <w:color w:val="365F91" w:themeColor="accent1" w:themeShade="BF"/>
    </w:rPr>
  </w:style>
  <w:style w:type="character" w:styleId="IntenseReference">
    <w:name w:val="Intense Reference"/>
    <w:basedOn w:val="DefaultParagraphFont"/>
    <w:uiPriority w:val="32"/>
    <w:qFormat/>
    <w:rsid w:val="00206440"/>
    <w:rPr>
      <w:b/>
      <w:bCs/>
      <w:smallCaps/>
      <w:color w:val="365F91" w:themeColor="accent1" w:themeShade="BF"/>
      <w:spacing w:val="5"/>
    </w:rPr>
  </w:style>
  <w:style w:type="character" w:styleId="Hyperlink">
    <w:name w:val="Hyperlink"/>
    <w:basedOn w:val="DefaultParagraphFont"/>
    <w:uiPriority w:val="99"/>
    <w:unhideWhenUsed/>
    <w:rsid w:val="001906CE"/>
    <w:rPr>
      <w:color w:val="0000FF" w:themeColor="hyperlink"/>
      <w:u w:val="single"/>
    </w:rPr>
  </w:style>
  <w:style w:type="character" w:styleId="UnresolvedMention">
    <w:name w:val="Unresolved Mention"/>
    <w:basedOn w:val="DefaultParagraphFont"/>
    <w:uiPriority w:val="99"/>
    <w:semiHidden/>
    <w:unhideWhenUsed/>
    <w:rsid w:val="001906CE"/>
    <w:rPr>
      <w:color w:val="605E5C"/>
      <w:shd w:val="clear" w:color="auto" w:fill="E1DFDD"/>
    </w:rPr>
  </w:style>
  <w:style w:type="paragraph" w:styleId="Revision">
    <w:name w:val="Revision"/>
    <w:hidden/>
    <w:uiPriority w:val="99"/>
    <w:semiHidden/>
    <w:rsid w:val="006A41D2"/>
    <w:pPr>
      <w:spacing w:after="0" w:line="240" w:lineRule="auto"/>
    </w:pPr>
  </w:style>
  <w:style w:type="character" w:styleId="CommentReference">
    <w:name w:val="annotation reference"/>
    <w:basedOn w:val="DefaultParagraphFont"/>
    <w:uiPriority w:val="99"/>
    <w:semiHidden/>
    <w:unhideWhenUsed/>
    <w:rsid w:val="004F5F3B"/>
    <w:rPr>
      <w:sz w:val="16"/>
      <w:szCs w:val="16"/>
    </w:rPr>
  </w:style>
  <w:style w:type="paragraph" w:styleId="CommentText">
    <w:name w:val="annotation text"/>
    <w:basedOn w:val="Normal"/>
    <w:link w:val="CommentTextChar"/>
    <w:uiPriority w:val="99"/>
    <w:unhideWhenUsed/>
    <w:rsid w:val="004F5F3B"/>
    <w:pPr>
      <w:spacing w:line="240" w:lineRule="auto"/>
    </w:pPr>
    <w:rPr>
      <w:sz w:val="20"/>
      <w:szCs w:val="20"/>
    </w:rPr>
  </w:style>
  <w:style w:type="character" w:customStyle="1" w:styleId="CommentTextChar">
    <w:name w:val="Comment Text Char"/>
    <w:basedOn w:val="DefaultParagraphFont"/>
    <w:link w:val="CommentText"/>
    <w:uiPriority w:val="99"/>
    <w:rsid w:val="004F5F3B"/>
    <w:rPr>
      <w:sz w:val="20"/>
      <w:szCs w:val="20"/>
    </w:rPr>
  </w:style>
  <w:style w:type="paragraph" w:styleId="CommentSubject">
    <w:name w:val="annotation subject"/>
    <w:basedOn w:val="CommentText"/>
    <w:next w:val="CommentText"/>
    <w:link w:val="CommentSubjectChar"/>
    <w:uiPriority w:val="99"/>
    <w:semiHidden/>
    <w:unhideWhenUsed/>
    <w:rsid w:val="004F5F3B"/>
    <w:rPr>
      <w:b/>
      <w:bCs/>
    </w:rPr>
  </w:style>
  <w:style w:type="character" w:customStyle="1" w:styleId="CommentSubjectChar">
    <w:name w:val="Comment Subject Char"/>
    <w:basedOn w:val="CommentTextChar"/>
    <w:link w:val="CommentSubject"/>
    <w:uiPriority w:val="99"/>
    <w:semiHidden/>
    <w:rsid w:val="004F5F3B"/>
    <w:rPr>
      <w:b/>
      <w:bCs/>
      <w:sz w:val="20"/>
      <w:szCs w:val="20"/>
    </w:rPr>
  </w:style>
  <w:style w:type="paragraph" w:styleId="Header">
    <w:name w:val="header"/>
    <w:basedOn w:val="Normal"/>
    <w:link w:val="HeaderChar"/>
    <w:uiPriority w:val="99"/>
    <w:unhideWhenUsed/>
    <w:rsid w:val="00C12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08A"/>
  </w:style>
  <w:style w:type="paragraph" w:styleId="Footer">
    <w:name w:val="footer"/>
    <w:basedOn w:val="Normal"/>
    <w:link w:val="FooterChar"/>
    <w:uiPriority w:val="99"/>
    <w:unhideWhenUsed/>
    <w:rsid w:val="00C12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b.org/article/2026/01/23/the-dalles-mayor-data-center-googl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b.org/article/2026/01/15/as-googles-water-demands-grow-the-dalles-aims-to-pull-more-from-mount-hood-fo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1160</Words>
  <Characters>6158</Characters>
  <Application>Microsoft Office Word</Application>
  <DocSecurity>0</DocSecurity>
  <Lines>123</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Reininga</dc:creator>
  <cp:keywords/>
  <dc:description/>
  <cp:lastModifiedBy>Carrie Thomas</cp:lastModifiedBy>
  <cp:revision>8</cp:revision>
  <dcterms:created xsi:type="dcterms:W3CDTF">2026-07-20T17:45:00Z</dcterms:created>
  <dcterms:modified xsi:type="dcterms:W3CDTF">2026-07-20T18:15:00Z</dcterms:modified>
</cp:coreProperties>
</file>